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default" w:ascii="Times New Roman" w:hAnsi="Times New Roman" w:eastAsia="黑体"/>
          <w:sz w:val="32"/>
          <w:szCs w:val="32"/>
        </w:rPr>
        <w:t>1</w:t>
      </w:r>
    </w:p>
    <w:p>
      <w:pPr>
        <w:spacing w:line="560" w:lineRule="exact"/>
        <w:ind w:firstLine="0" w:firstLineChars="0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ind w:firstLine="0" w:firstLineChars="0"/>
        <w:jc w:val="center"/>
        <w:rPr>
          <w:rFonts w:hint="eastAsia" w:ascii="方正小标宋简体" w:hAnsi="黑体" w:eastAsia="方正小标宋简体"/>
          <w:spacing w:val="-6"/>
          <w:sz w:val="44"/>
          <w:szCs w:val="44"/>
        </w:rPr>
      </w:pPr>
      <w:r>
        <w:rPr>
          <w:rFonts w:hint="eastAsia" w:ascii="方正小标宋简体" w:hAnsi="黑体" w:eastAsia="方正小标宋简体"/>
          <w:spacing w:val="-6"/>
          <w:sz w:val="44"/>
          <w:szCs w:val="44"/>
        </w:rPr>
        <w:t>学习资料清单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党章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党的十九大报告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《习近平关于“不忘初心、牢记使命”重要论述选编》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习近平总书记关于党史、新中国史、改革开放史、社会主义发展史及新冠肺炎疫情防控的重要论述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《中国共产党创立之路》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《中国共产党历史》（第一卷、第二卷）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《中国共产党的九十年》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《中华人民共和国简史（</w:t>
      </w:r>
      <w:r>
        <w:rPr>
          <w:rFonts w:ascii="Times New Roman" w:hAnsi="Times New Roman" w:eastAsia="仿宋_GB2312"/>
          <w:sz w:val="32"/>
          <w:szCs w:val="32"/>
        </w:rPr>
        <w:t>1949</w:t>
      </w:r>
      <w:r>
        <w:rPr>
          <w:rFonts w:hint="eastAsia" w:ascii="仿宋_GB2312" w:hAnsi="仿宋_GB2312" w:eastAsia="仿宋_GB2312"/>
          <w:sz w:val="32"/>
          <w:szCs w:val="32"/>
        </w:rPr>
        <w:t>—</w:t>
      </w:r>
      <w:r>
        <w:rPr>
          <w:rFonts w:ascii="Times New Roman" w:hAnsi="Times New Roman" w:eastAsia="仿宋_GB2312"/>
          <w:sz w:val="32"/>
          <w:szCs w:val="32"/>
        </w:rPr>
        <w:t>2019</w:t>
      </w:r>
      <w:r>
        <w:rPr>
          <w:rFonts w:hint="eastAsia" w:ascii="仿宋_GB2312" w:hAnsi="仿宋_GB2312" w:eastAsia="仿宋_GB2312"/>
          <w:sz w:val="32"/>
          <w:szCs w:val="32"/>
        </w:rPr>
        <w:t>）》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《新中国</w:t>
      </w:r>
      <w:r>
        <w:rPr>
          <w:rFonts w:ascii="Times New Roman" w:hAnsi="Times New Roman" w:eastAsia="仿宋_GB2312"/>
          <w:sz w:val="32"/>
          <w:szCs w:val="32"/>
        </w:rPr>
        <w:t>70</w:t>
      </w:r>
      <w:r>
        <w:rPr>
          <w:rFonts w:hint="eastAsia" w:ascii="仿宋_GB2312" w:hAnsi="仿宋_GB2312" w:eastAsia="仿宋_GB2312"/>
          <w:sz w:val="32"/>
          <w:szCs w:val="32"/>
        </w:rPr>
        <w:t>年》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《抗击新冠肺炎疫情的中国行动》白皮书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/>
          <w:sz w:val="32"/>
          <w:szCs w:val="32"/>
        </w:rPr>
        <w:t>校史读本等一系列著作和资料。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CA3586"/>
    <w:multiLevelType w:val="singleLevel"/>
    <w:tmpl w:val="C3CA358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DE0E8B"/>
    <w:rsid w:val="41DE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2020-10-07T08:51:00Z</dcterms:created>
  <dc:creator>超人不会飞</dc:creator>
  <cp:lastModifiedBy>超人不会飞</cp:lastModifiedBy>
  <dcterms:modified xsi:type="dcterms:W3CDTF">2020-10-07T08:52:51Z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